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6C" w:rsidRPr="00440E6C" w:rsidRDefault="00440E6C" w:rsidP="00440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6C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 xml:space="preserve">До начала публичного мероприятия совместно с приглашениями были разосланы анкеты для опроса участников мероприятия с целью оценить деятельность Приволжского управления </w:t>
      </w:r>
      <w:proofErr w:type="spellStart"/>
      <w:r w:rsidRPr="00440E6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440E6C">
        <w:rPr>
          <w:rFonts w:ascii="Times New Roman" w:hAnsi="Times New Roman" w:cs="Times New Roman"/>
          <w:sz w:val="28"/>
          <w:szCs w:val="28"/>
        </w:rPr>
        <w:t xml:space="preserve"> и получить замечания и предложения по основным направлениям деятельности. При анализе содержания поступивших анкет установлено, что в целом контрольно-надзорная деятельность Приволжского 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воспринимается </w:t>
      </w:r>
      <w:bookmarkStart w:id="0" w:name="_GoBack"/>
      <w:bookmarkEnd w:id="0"/>
      <w:r w:rsidRPr="00440E6C">
        <w:rPr>
          <w:rFonts w:ascii="Times New Roman" w:hAnsi="Times New Roman" w:cs="Times New Roman"/>
          <w:sz w:val="28"/>
          <w:szCs w:val="28"/>
        </w:rPr>
        <w:t>предпринимательским сообществом позитивно.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Субъектами предпринимательства приветствуется освобождение малого бизнеса от плановых проверок и подготовка ежегодных планов проверок с учетом применения риск-ориентированного подхода и «надзорных каникул».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 xml:space="preserve">В части организации и проведения мероприятий по профилактике нарушений обязательных требований было предложено с целью ознакомления организаций, эксплуатирующих ОПО, с изменениями или новшествами законодательства в области промышленной безопасности, а также часто встречающимися случаями нарушений выпускать информационный бюллетень об авариях и инцидентах на объектах, подконтрольных </w:t>
      </w:r>
      <w:proofErr w:type="spellStart"/>
      <w:r w:rsidRPr="00440E6C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440E6C">
        <w:rPr>
          <w:rFonts w:ascii="Times New Roman" w:hAnsi="Times New Roman" w:cs="Times New Roman"/>
          <w:sz w:val="28"/>
          <w:szCs w:val="28"/>
        </w:rPr>
        <w:t>, с анализом их причин.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440E6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440E6C">
        <w:rPr>
          <w:rFonts w:ascii="Times New Roman" w:hAnsi="Times New Roman" w:cs="Times New Roman"/>
          <w:sz w:val="28"/>
          <w:szCs w:val="28"/>
        </w:rPr>
        <w:t xml:space="preserve"> участниками мероприятия заполнено 143 анкеты.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По результатам этого анкетирования можно сделать следующие выводы: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83% участников, прошедших анкетирование, оценили проведенное мероприятие на 5 баллов по пятибалльной шкале, 16% на 4 балла, 1% на 3 балла.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- больше внимания уделять вопросам, связанным с нововведениями в области действующего законодательства;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- включать в программу обсуждение вопросов по проектам готовящихся нормативно-правовых актов.</w:t>
      </w:r>
    </w:p>
    <w:p w:rsidR="00440E6C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Большинство опрошенных считают, что мероприятие проведено на высоком уровне и пожелали проводить подобные мероприятия регулярно.</w:t>
      </w:r>
    </w:p>
    <w:p w:rsidR="00396698" w:rsidRPr="00440E6C" w:rsidRDefault="00440E6C" w:rsidP="0044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6C">
        <w:rPr>
          <w:rFonts w:ascii="Times New Roman" w:hAnsi="Times New Roman" w:cs="Times New Roman"/>
          <w:sz w:val="28"/>
          <w:szCs w:val="28"/>
        </w:rPr>
        <w:t>Все участники изъявили желание в дальнейшем посещать подобные мероприятия.</w:t>
      </w:r>
    </w:p>
    <w:sectPr w:rsidR="00396698" w:rsidRPr="0044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0"/>
    <w:rsid w:val="00396698"/>
    <w:rsid w:val="00440E6C"/>
    <w:rsid w:val="00C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CD95-C111-45F4-95FA-FDE2351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2</cp:revision>
  <dcterms:created xsi:type="dcterms:W3CDTF">2018-04-09T11:14:00Z</dcterms:created>
  <dcterms:modified xsi:type="dcterms:W3CDTF">2018-04-09T11:15:00Z</dcterms:modified>
</cp:coreProperties>
</file>